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1059" w14:textId="28601DCA" w:rsidR="00BD42E5" w:rsidRDefault="00A90BE4" w:rsidP="00A90BE4">
      <w:pPr>
        <w:jc w:val="center"/>
      </w:pPr>
      <w:r>
        <w:t>ROYAL OAK INTERCLUB COUNCIL MINUTES    JANUARY 9, 2025</w:t>
      </w:r>
    </w:p>
    <w:p w14:paraId="25B3D4BC" w14:textId="77777777" w:rsidR="00A90BE4" w:rsidRDefault="00A90BE4" w:rsidP="00A90BE4"/>
    <w:p w14:paraId="1517C5FE" w14:textId="7769CC86" w:rsidR="00A90BE4" w:rsidRDefault="00A90BE4" w:rsidP="00A90BE4">
      <w:r>
        <w:t>The minutes of the December 2024 meeting were approved</w:t>
      </w:r>
      <w:r w:rsidR="00B36E9D">
        <w:t xml:space="preserve">. </w:t>
      </w:r>
      <w:r>
        <w:t xml:space="preserve">The Treasurer’s report was given and our fund balance is $1,134.14 with </w:t>
      </w:r>
      <w:r w:rsidR="003D70CA">
        <w:t>nineteen</w:t>
      </w:r>
      <w:r>
        <w:t xml:space="preserve"> paid memberships through 12/31/2024</w:t>
      </w:r>
      <w:r w:rsidR="00384657">
        <w:t xml:space="preserve">. </w:t>
      </w:r>
      <w:r>
        <w:t>The treasurer’s report was approved.</w:t>
      </w:r>
    </w:p>
    <w:p w14:paraId="02EDE6C1" w14:textId="138EB31D" w:rsidR="00A90BE4" w:rsidRDefault="00A90BE4" w:rsidP="00A90BE4">
      <w:r>
        <w:t>Thank you to our host for today’s meeting, the Royal Oak Historical Society</w:t>
      </w:r>
      <w:r w:rsidR="00F06D36">
        <w:t xml:space="preserve">. </w:t>
      </w:r>
      <w:r>
        <w:t xml:space="preserve">The donuts and coffee were perfect for </w:t>
      </w:r>
      <w:r w:rsidR="0044119B">
        <w:t>a</w:t>
      </w:r>
      <w:r>
        <w:t xml:space="preserve"> chilly day.</w:t>
      </w:r>
    </w:p>
    <w:p w14:paraId="3F27076A" w14:textId="319E87C8" w:rsidR="00A90BE4" w:rsidRDefault="00A90BE4" w:rsidP="00A90BE4">
      <w:r>
        <w:t>Present:</w:t>
      </w:r>
    </w:p>
    <w:p w14:paraId="0D0242DC" w14:textId="66DFBC1A" w:rsidR="00A90BE4" w:rsidRDefault="00A90BE4" w:rsidP="00A90BE4">
      <w:r>
        <w:t>Cynthia DeMan, Royal Oak Women’s Club</w:t>
      </w:r>
    </w:p>
    <w:p w14:paraId="24BE5887" w14:textId="64C1FC60" w:rsidR="00A90BE4" w:rsidRDefault="00A90BE4" w:rsidP="00A90BE4">
      <w:r>
        <w:t>Terry Poduska, Royal Oak Women’s Club</w:t>
      </w:r>
    </w:p>
    <w:p w14:paraId="58E7E847" w14:textId="2FAEB44D" w:rsidR="00A90BE4" w:rsidRDefault="00A90BE4" w:rsidP="00A90BE4">
      <w:r>
        <w:t>Judy Davids, City of Royal Oak</w:t>
      </w:r>
    </w:p>
    <w:p w14:paraId="464E04D1" w14:textId="150FE58B" w:rsidR="00A90BE4" w:rsidRDefault="00A90BE4" w:rsidP="00A90BE4">
      <w:r>
        <w:t>Chimere Sutton, South Oakland YMCA</w:t>
      </w:r>
    </w:p>
    <w:p w14:paraId="131DE14D" w14:textId="4AAFDFE8" w:rsidR="00A90BE4" w:rsidRDefault="00A90BE4" w:rsidP="00A90BE4">
      <w:r>
        <w:t>Jill Martin, City of Royal Oak</w:t>
      </w:r>
    </w:p>
    <w:p w14:paraId="6ACFC551" w14:textId="76A9BF0D" w:rsidR="00A90BE4" w:rsidRDefault="00A90BE4" w:rsidP="00A90BE4">
      <w:r>
        <w:t>Mary Beth Fitzpatrick, Royal Oak Schools</w:t>
      </w:r>
    </w:p>
    <w:p w14:paraId="24A9444C" w14:textId="5419F105" w:rsidR="00A90BE4" w:rsidRDefault="00A90BE4" w:rsidP="00A90BE4">
      <w:r>
        <w:t>Brenda Braidwood, Royal Oak Musicale</w:t>
      </w:r>
    </w:p>
    <w:p w14:paraId="711DB7F4" w14:textId="55196109" w:rsidR="00A90BE4" w:rsidRDefault="00A90BE4" w:rsidP="00A90BE4">
      <w:r>
        <w:t>Doreen Murphy, Royal Oak Youth Assistance</w:t>
      </w:r>
    </w:p>
    <w:p w14:paraId="783BA97F" w14:textId="6A83047A" w:rsidR="00A90BE4" w:rsidRDefault="00A90BE4" w:rsidP="00A90BE4">
      <w:r>
        <w:t xml:space="preserve">Kathleen </w:t>
      </w:r>
      <w:proofErr w:type="spellStart"/>
      <w:r>
        <w:t>Ferarando</w:t>
      </w:r>
      <w:proofErr w:type="spellEnd"/>
      <w:r>
        <w:t>, Royal Oak Lion’s Club</w:t>
      </w:r>
    </w:p>
    <w:p w14:paraId="6CD5C254" w14:textId="0F45974F" w:rsidR="00A90BE4" w:rsidRDefault="00A90BE4" w:rsidP="00A90BE4">
      <w:r>
        <w:t xml:space="preserve">Rev. Renee </w:t>
      </w:r>
      <w:proofErr w:type="spellStart"/>
      <w:r>
        <w:t>Machiniak</w:t>
      </w:r>
      <w:proofErr w:type="spellEnd"/>
      <w:r>
        <w:t>, Royal Oak Church of the Holy City</w:t>
      </w:r>
    </w:p>
    <w:p w14:paraId="1E2B05F0" w14:textId="65A07477" w:rsidR="00A90BE4" w:rsidRDefault="00A90BE4" w:rsidP="00A90BE4">
      <w:r>
        <w:t>Barbara Lloyd, Royal Oak Schools Foundation</w:t>
      </w:r>
    </w:p>
    <w:p w14:paraId="52496EA1" w14:textId="4C55E779" w:rsidR="00A90BE4" w:rsidRDefault="00A90BE4" w:rsidP="00A90BE4">
      <w:r>
        <w:t>Shelley Lake, Blessings in a Backpack</w:t>
      </w:r>
    </w:p>
    <w:p w14:paraId="418F5E96" w14:textId="460426F2" w:rsidR="00A90BE4" w:rsidRDefault="00A90BE4" w:rsidP="00A90BE4">
      <w:r>
        <w:t>Amy Murphy, Royal Oak Schools</w:t>
      </w:r>
    </w:p>
    <w:p w14:paraId="2820CDFD" w14:textId="023EC05D" w:rsidR="00A90BE4" w:rsidRDefault="00A90BE4" w:rsidP="00A90BE4">
      <w:r>
        <w:t xml:space="preserve">Tom </w:t>
      </w:r>
      <w:proofErr w:type="spellStart"/>
      <w:r>
        <w:t>Toggweiler</w:t>
      </w:r>
      <w:proofErr w:type="spellEnd"/>
      <w:r>
        <w:t>, Royal Oak Historical Society</w:t>
      </w:r>
    </w:p>
    <w:p w14:paraId="4136D947" w14:textId="7A55B561" w:rsidR="00A90BE4" w:rsidRDefault="00A90BE4" w:rsidP="00A90BE4">
      <w:r>
        <w:t xml:space="preserve">Johanna </w:t>
      </w:r>
      <w:proofErr w:type="spellStart"/>
      <w:r>
        <w:t>Schurrel</w:t>
      </w:r>
      <w:proofErr w:type="spellEnd"/>
      <w:r>
        <w:t>, Royal Oak Historical Society</w:t>
      </w:r>
    </w:p>
    <w:p w14:paraId="1DE46A16" w14:textId="5A7D39B0" w:rsidR="00F95921" w:rsidRDefault="00F95921" w:rsidP="00F95921">
      <w:pPr>
        <w:jc w:val="center"/>
      </w:pPr>
      <w:r>
        <w:t>Presentation</w:t>
      </w:r>
    </w:p>
    <w:p w14:paraId="396605AD" w14:textId="038A8447" w:rsidR="00F95921" w:rsidRDefault="00F95921" w:rsidP="00F95921">
      <w:r>
        <w:t>Jill Martin, City of Royal Oak, presenter</w:t>
      </w:r>
      <w:r w:rsidR="00F06D36">
        <w:t xml:space="preserve">. </w:t>
      </w:r>
      <w:r>
        <w:t>Jill is the Management Analyst and Grant Coordinator for the City of Royal Oak</w:t>
      </w:r>
      <w:r w:rsidR="00F06D36">
        <w:t xml:space="preserve">. </w:t>
      </w:r>
      <w:r w:rsidR="003C26C5">
        <w:t>She is also with the Royal Oak Civic Foundation as their Executive Director.</w:t>
      </w:r>
    </w:p>
    <w:p w14:paraId="0CE345B3" w14:textId="0B758A36" w:rsidR="00F95921" w:rsidRDefault="00F02EFA" w:rsidP="00F95921">
      <w:r>
        <w:lastRenderedPageBreak/>
        <w:t>Her presentation was G</w:t>
      </w:r>
      <w:r w:rsidR="00C04AD0">
        <w:t>rants</w:t>
      </w:r>
      <w:r w:rsidR="00F95921">
        <w:t xml:space="preserve"> 101 </w:t>
      </w:r>
      <w:proofErr w:type="gramStart"/>
      <w:r w:rsidR="00F95921">
        <w:t>is summarized</w:t>
      </w:r>
      <w:proofErr w:type="gramEnd"/>
      <w:r w:rsidR="00F95921">
        <w:t>.</w:t>
      </w:r>
    </w:p>
    <w:p w14:paraId="4F968220" w14:textId="029A13B7" w:rsidR="00F95921" w:rsidRDefault="00F95921" w:rsidP="00F95921">
      <w:r>
        <w:t xml:space="preserve">Grants must be realistic, Obtainable and Sustaining.  There are </w:t>
      </w:r>
      <w:r w:rsidR="0045258B">
        <w:t>a variety of</w:t>
      </w:r>
      <w:r>
        <w:t xml:space="preserve"> grants that </w:t>
      </w:r>
      <w:r w:rsidR="002D1598">
        <w:t>are available</w:t>
      </w:r>
      <w:r w:rsidR="006F0E76">
        <w:t xml:space="preserve">. </w:t>
      </w:r>
      <w:r>
        <w:t xml:space="preserve">Grants </w:t>
      </w:r>
      <w:r w:rsidR="00922E32">
        <w:t>c</w:t>
      </w:r>
      <w:r w:rsidR="00920C6C">
        <w:t xml:space="preserve">an </w:t>
      </w:r>
      <w:proofErr w:type="gramStart"/>
      <w:r w:rsidR="00920C6C">
        <w:t>be</w:t>
      </w:r>
      <w:proofErr w:type="gramEnd"/>
      <w:r>
        <w:t xml:space="preserve"> federal, </w:t>
      </w:r>
      <w:r w:rsidR="0044119B">
        <w:t>state, through</w:t>
      </w:r>
      <w:r w:rsidR="003C26C5">
        <w:t xml:space="preserve"> </w:t>
      </w:r>
      <w:r w:rsidR="003D70CA">
        <w:t>colleges, universities,</w:t>
      </w:r>
      <w:r>
        <w:t xml:space="preserve"> and corporations</w:t>
      </w:r>
      <w:r w:rsidR="006F0E76">
        <w:t xml:space="preserve">. </w:t>
      </w:r>
      <w:r>
        <w:t>Grants may be competitive, formula, continual</w:t>
      </w:r>
      <w:r w:rsidR="003C26C5">
        <w:t>,</w:t>
      </w:r>
      <w:r>
        <w:t xml:space="preserve"> </w:t>
      </w:r>
      <w:r w:rsidR="006F0E76">
        <w:t>renewable,</w:t>
      </w:r>
      <w:r>
        <w:t xml:space="preserve"> and pas</w:t>
      </w:r>
      <w:r w:rsidR="003C26C5">
        <w:t>si</w:t>
      </w:r>
      <w:r>
        <w:t>ng.</w:t>
      </w:r>
    </w:p>
    <w:p w14:paraId="3ED3E37D" w14:textId="483AA18A" w:rsidR="003C26C5" w:rsidRDefault="003C26C5" w:rsidP="00F95921">
      <w:r>
        <w:t xml:space="preserve">Before applying for a grant have the following documents:  The TIN OR EIN number, the IRS letter showing non-profit status, banking information, financial </w:t>
      </w:r>
      <w:r w:rsidR="006F0E76">
        <w:t>statements,</w:t>
      </w:r>
      <w:r>
        <w:t xml:space="preserve"> and the demographics of the community.</w:t>
      </w:r>
    </w:p>
    <w:p w14:paraId="4DBC1BC9" w14:textId="759E8A69" w:rsidR="00F95921" w:rsidRDefault="00F95921" w:rsidP="00F95921">
      <w:r>
        <w:t>Elements of a grant must include:</w:t>
      </w:r>
    </w:p>
    <w:p w14:paraId="13B7CF1E" w14:textId="6A766CB4" w:rsidR="00F95921" w:rsidRDefault="00F95921" w:rsidP="00F95921">
      <w:r>
        <w:t>Executive Summary</w:t>
      </w:r>
    </w:p>
    <w:p w14:paraId="7BE38D1A" w14:textId="216066E6" w:rsidR="00F95921" w:rsidRDefault="00F95921" w:rsidP="00F95921">
      <w:r>
        <w:t xml:space="preserve">Purpose or a problem to </w:t>
      </w:r>
      <w:r w:rsidR="00A95585">
        <w:t>solve.</w:t>
      </w:r>
    </w:p>
    <w:p w14:paraId="65FFD402" w14:textId="25FBAF64" w:rsidR="00F95921" w:rsidRDefault="00F95921" w:rsidP="00F95921">
      <w:r>
        <w:t>Available match funding</w:t>
      </w:r>
    </w:p>
    <w:p w14:paraId="4556DB3F" w14:textId="36478699" w:rsidR="00F95921" w:rsidRDefault="00F95921" w:rsidP="00F95921">
      <w:r>
        <w:t xml:space="preserve">What will happen if not awarded the </w:t>
      </w:r>
      <w:r w:rsidR="00A95585">
        <w:t>grant?</w:t>
      </w:r>
    </w:p>
    <w:p w14:paraId="6F72900B" w14:textId="630423EF" w:rsidR="00F95921" w:rsidRDefault="00F95921" w:rsidP="00F95921">
      <w:r>
        <w:t>Statement of effect of the grant</w:t>
      </w:r>
    </w:p>
    <w:p w14:paraId="1F7F78EA" w14:textId="3BF6019A" w:rsidR="00F95921" w:rsidRDefault="00F95921" w:rsidP="00F95921">
      <w:r>
        <w:t>The strategic plan of the organization</w:t>
      </w:r>
      <w:r w:rsidR="003C26C5">
        <w:t xml:space="preserve"> (plans are living documents)</w:t>
      </w:r>
    </w:p>
    <w:p w14:paraId="77CB371B" w14:textId="062973B4" w:rsidR="00F95921" w:rsidRDefault="00F95921" w:rsidP="00F95921">
      <w:r>
        <w:t xml:space="preserve">Is it </w:t>
      </w:r>
      <w:r w:rsidR="00A95585">
        <w:t>scalable?</w:t>
      </w:r>
    </w:p>
    <w:p w14:paraId="4B4245D3" w14:textId="2356491D" w:rsidR="00F95921" w:rsidRDefault="00F95921" w:rsidP="00F95921">
      <w:r>
        <w:t>A timeline for implementation</w:t>
      </w:r>
    </w:p>
    <w:p w14:paraId="6599047F" w14:textId="6874BF03" w:rsidR="00F95921" w:rsidRDefault="00F95921" w:rsidP="00F95921">
      <w:r>
        <w:t>Measurements for evaluation</w:t>
      </w:r>
    </w:p>
    <w:p w14:paraId="1FD179ED" w14:textId="226D7ADE" w:rsidR="00F95921" w:rsidRDefault="00F95921" w:rsidP="00F95921">
      <w:r>
        <w:t>Proof of community engagement</w:t>
      </w:r>
    </w:p>
    <w:p w14:paraId="328C71E8" w14:textId="15A5D417" w:rsidR="00F95921" w:rsidRDefault="00F95921" w:rsidP="00F95921">
      <w:r>
        <w:t>There are benefits to 50</w:t>
      </w:r>
      <w:r w:rsidR="005760E8">
        <w:t>1C</w:t>
      </w:r>
      <w:r>
        <w:t xml:space="preserve">3 organizations as </w:t>
      </w:r>
      <w:proofErr w:type="gramStart"/>
      <w:r w:rsidR="00713133">
        <w:t>a number of</w:t>
      </w:r>
      <w:proofErr w:type="gramEnd"/>
      <w:r>
        <w:t xml:space="preserve"> grants </w:t>
      </w:r>
      <w:r w:rsidR="00713133">
        <w:t>may be</w:t>
      </w:r>
      <w:r>
        <w:t xml:space="preserve"> limited to those with that designation</w:t>
      </w:r>
      <w:r w:rsidR="006F0E76">
        <w:t xml:space="preserve">. </w:t>
      </w:r>
      <w:r w:rsidR="00C65319">
        <w:t>There are</w:t>
      </w:r>
      <w:r w:rsidR="003C26C5">
        <w:t xml:space="preserve"> grants </w:t>
      </w:r>
      <w:r w:rsidR="00C65319">
        <w:t xml:space="preserve">that </w:t>
      </w:r>
      <w:r w:rsidR="003C26C5">
        <w:t xml:space="preserve">do not specify </w:t>
      </w:r>
      <w:r w:rsidR="003C0F3C">
        <w:t>a designation</w:t>
      </w:r>
      <w:r w:rsidR="00832624">
        <w:t xml:space="preserve"> </w:t>
      </w:r>
      <w:r w:rsidR="003C26C5">
        <w:t>for participation</w:t>
      </w:r>
      <w:r w:rsidR="006F0E76">
        <w:t xml:space="preserve">. </w:t>
      </w:r>
      <w:r w:rsidR="003C26C5">
        <w:t>Being a 501C3 organization shows that your organization has legitimacy, thus creating more opportunities.</w:t>
      </w:r>
    </w:p>
    <w:p w14:paraId="4B667F94" w14:textId="77777777" w:rsidR="00F95921" w:rsidRDefault="00F95921" w:rsidP="00F95921"/>
    <w:p w14:paraId="0280F1D4" w14:textId="77777777" w:rsidR="00F95921" w:rsidRDefault="00F95921" w:rsidP="00A90BE4"/>
    <w:p w14:paraId="0A72B946" w14:textId="77777777" w:rsidR="00F95921" w:rsidRDefault="00F95921" w:rsidP="00A90BE4"/>
    <w:p w14:paraId="7BA2D02E" w14:textId="77777777" w:rsidR="003C26C5" w:rsidRDefault="003C26C5" w:rsidP="003C26C5">
      <w:pPr>
        <w:tabs>
          <w:tab w:val="left" w:pos="3315"/>
          <w:tab w:val="center" w:pos="4680"/>
        </w:tabs>
      </w:pPr>
      <w:r>
        <w:tab/>
      </w:r>
    </w:p>
    <w:p w14:paraId="58376E54" w14:textId="77777777" w:rsidR="003C26C5" w:rsidRDefault="003C26C5" w:rsidP="003C26C5">
      <w:pPr>
        <w:tabs>
          <w:tab w:val="left" w:pos="3315"/>
          <w:tab w:val="center" w:pos="4680"/>
        </w:tabs>
      </w:pPr>
    </w:p>
    <w:p w14:paraId="7BEFE003" w14:textId="77777777" w:rsidR="003C26C5" w:rsidRDefault="003C26C5" w:rsidP="003C26C5">
      <w:pPr>
        <w:tabs>
          <w:tab w:val="left" w:pos="3315"/>
          <w:tab w:val="center" w:pos="4680"/>
        </w:tabs>
      </w:pPr>
    </w:p>
    <w:p w14:paraId="692165A4" w14:textId="619067ED" w:rsidR="00A90BE4" w:rsidRDefault="003C26C5" w:rsidP="003C26C5">
      <w:pPr>
        <w:tabs>
          <w:tab w:val="left" w:pos="3315"/>
          <w:tab w:val="center" w:pos="4680"/>
        </w:tabs>
      </w:pPr>
      <w:r>
        <w:lastRenderedPageBreak/>
        <w:tab/>
      </w:r>
      <w:r w:rsidR="00A90BE4">
        <w:t>Organizational Activities</w:t>
      </w:r>
    </w:p>
    <w:p w14:paraId="1F9480EF" w14:textId="0E4ED467" w:rsidR="00F95921" w:rsidRDefault="00A90BE4" w:rsidP="00A90BE4">
      <w:pPr>
        <w:jc w:val="both"/>
      </w:pPr>
      <w:r>
        <w:t xml:space="preserve">Royal Oak Historical Society, T. </w:t>
      </w:r>
      <w:proofErr w:type="spellStart"/>
      <w:r>
        <w:t>Toggweiler</w:t>
      </w:r>
      <w:proofErr w:type="spellEnd"/>
      <w:r>
        <w:t>:  Proud to host a rotating exhibit on the Underground Railroad</w:t>
      </w:r>
      <w:r w:rsidR="006F0E76">
        <w:t xml:space="preserve">. </w:t>
      </w:r>
      <w:r>
        <w:t>Opening is 1/10/2025 and on 1/12/25 from 2-4p.m. there will be an open house celebrating the exhibit</w:t>
      </w:r>
      <w:r w:rsidR="006F0E76">
        <w:t xml:space="preserve">. </w:t>
      </w:r>
      <w:r>
        <w:t>A Euchre tournament at Pronto Restaurant on 1/17/25</w:t>
      </w:r>
      <w:r w:rsidR="006F0E76">
        <w:t xml:space="preserve">. </w:t>
      </w:r>
      <w:r>
        <w:t>On 2/28/25 there will be a community panel discussion at the Royal Oak Middle School, the topic being the Underground Railroad.</w:t>
      </w:r>
    </w:p>
    <w:p w14:paraId="6C7DE67B" w14:textId="75293F32" w:rsidR="003C26C5" w:rsidRDefault="003C26C5" w:rsidP="00A90BE4">
      <w:pPr>
        <w:jc w:val="both"/>
      </w:pPr>
      <w:r>
        <w:t>Royal Oak Civic Foundation, J. Martin:  Currently they are working to provide opportunities for non-profit organizations that support and benefit the community,</w:t>
      </w:r>
    </w:p>
    <w:p w14:paraId="12F03C28" w14:textId="16C7DAF6" w:rsidR="008C361C" w:rsidRDefault="003C26C5" w:rsidP="00A90BE4">
      <w:pPr>
        <w:jc w:val="both"/>
      </w:pPr>
      <w:r>
        <w:t xml:space="preserve">Royal Oak Women’s Club, T. Poduska &amp; C. Deman:  </w:t>
      </w:r>
      <w:r w:rsidR="008C361C">
        <w:t>On 1/11/25 they are hosting an Attic Treasurer’s event</w:t>
      </w:r>
      <w:r w:rsidR="006F0E76">
        <w:t xml:space="preserve">. </w:t>
      </w:r>
      <w:r w:rsidR="008C361C">
        <w:t xml:space="preserve">For $25, one can bring two items to be appraised by </w:t>
      </w:r>
      <w:proofErr w:type="spellStart"/>
      <w:r w:rsidR="008C361C">
        <w:t>DuMouchelles</w:t>
      </w:r>
      <w:proofErr w:type="spellEnd"/>
      <w:r w:rsidR="006F0E76">
        <w:t xml:space="preserve">. </w:t>
      </w:r>
      <w:r w:rsidR="008C361C">
        <w:t>There are still a few times available</w:t>
      </w:r>
      <w:r w:rsidR="006F0E76">
        <w:t xml:space="preserve">. </w:t>
      </w:r>
      <w:r w:rsidR="008C361C">
        <w:t>On 2/1/25 at 9:30 a.m. the Club’s program will feature the Royal Oak Historical Society’s presentation on the underground railroad</w:t>
      </w:r>
      <w:r w:rsidR="006F0E76">
        <w:t xml:space="preserve">. </w:t>
      </w:r>
      <w:r w:rsidR="008C361C">
        <w:t>The program will start at approximately 10:30 a.m.</w:t>
      </w:r>
    </w:p>
    <w:p w14:paraId="04BE309C" w14:textId="66A13F1D" w:rsidR="008C361C" w:rsidRDefault="008C361C" w:rsidP="00A90BE4">
      <w:pPr>
        <w:jc w:val="both"/>
      </w:pPr>
      <w:r>
        <w:t>Royal Oak Schools Foundation, B. Lloyd:  Their January meeting will be at the Kyoto Restaurant on 1/28/25.</w:t>
      </w:r>
    </w:p>
    <w:p w14:paraId="5B55E9EE" w14:textId="4DD40C14" w:rsidR="008C361C" w:rsidRDefault="008C361C" w:rsidP="00A90BE4">
      <w:pPr>
        <w:jc w:val="both"/>
      </w:pPr>
      <w:r>
        <w:t>Royal Oak Musicale, B. Braidwood:  Their regular concerts are held at the 1</w:t>
      </w:r>
      <w:r w:rsidRPr="008C361C">
        <w:rPr>
          <w:vertAlign w:val="superscript"/>
        </w:rPr>
        <w:t>st</w:t>
      </w:r>
      <w:r>
        <w:t xml:space="preserve"> Congregational Church on the 3</w:t>
      </w:r>
      <w:r w:rsidRPr="008C361C">
        <w:rPr>
          <w:vertAlign w:val="superscript"/>
        </w:rPr>
        <w:t>rd</w:t>
      </w:r>
      <w:r>
        <w:t xml:space="preserve"> Tuesday of each month</w:t>
      </w:r>
      <w:r w:rsidR="006F0E76">
        <w:t xml:space="preserve">. </w:t>
      </w:r>
      <w:r w:rsidR="00532DF2">
        <w:t xml:space="preserve">All concerts </w:t>
      </w:r>
      <w:r>
        <w:t>start at 1:00 p.m. and donations</w:t>
      </w:r>
      <w:r w:rsidR="005C35F1">
        <w:t xml:space="preserve"> are accepted</w:t>
      </w:r>
      <w:r>
        <w:t xml:space="preserve">.  On 1/21/2025, a cello concert will be </w:t>
      </w:r>
      <w:r w:rsidR="00832624">
        <w:t>held</w:t>
      </w:r>
      <w:r w:rsidR="00F90281">
        <w:t>.  The Musicale is always looking for singers who practice on M</w:t>
      </w:r>
      <w:r w:rsidR="003C0F3C">
        <w:t>ondays at the 1</w:t>
      </w:r>
      <w:r w:rsidR="003C0F3C" w:rsidRPr="003C0F3C">
        <w:rPr>
          <w:vertAlign w:val="superscript"/>
        </w:rPr>
        <w:t>st</w:t>
      </w:r>
      <w:r w:rsidR="003C0F3C">
        <w:t xml:space="preserve"> Congregational Church.</w:t>
      </w:r>
    </w:p>
    <w:p w14:paraId="3B3FF28C" w14:textId="498D53C8" w:rsidR="008C361C" w:rsidRDefault="008C361C" w:rsidP="00A90BE4">
      <w:pPr>
        <w:jc w:val="both"/>
      </w:pPr>
      <w:r>
        <w:t xml:space="preserve">Church of the Holy City, Rev. R. </w:t>
      </w:r>
      <w:proofErr w:type="spellStart"/>
      <w:r>
        <w:t>Machiniak</w:t>
      </w:r>
      <w:proofErr w:type="spellEnd"/>
      <w:r>
        <w:t xml:space="preserve">:  </w:t>
      </w:r>
      <w:r w:rsidR="005C1365">
        <w:t xml:space="preserve">Worship services are at 11:00 a.m. </w:t>
      </w:r>
      <w:r w:rsidR="00C04AD0">
        <w:t>Sundays</w:t>
      </w:r>
      <w:r w:rsidR="005C1365">
        <w:t xml:space="preserve"> at the Women’s Club</w:t>
      </w:r>
      <w:r w:rsidR="006F0E76">
        <w:t xml:space="preserve">. </w:t>
      </w:r>
      <w:r w:rsidR="005C1365">
        <w:t>Renee has been busy working on a fundraiser called Hot Dogs for Leader Dogs which will be on 1/15/2025</w:t>
      </w:r>
      <w:r w:rsidR="006F0E76">
        <w:t xml:space="preserve">. </w:t>
      </w:r>
      <w:r w:rsidR="005C1365">
        <w:t>Tickets are almost sold out.</w:t>
      </w:r>
    </w:p>
    <w:p w14:paraId="587A9E54" w14:textId="7216C999" w:rsidR="005C1365" w:rsidRDefault="005C1365" w:rsidP="00A90BE4">
      <w:pPr>
        <w:jc w:val="both"/>
      </w:pPr>
      <w:r>
        <w:t xml:space="preserve">Royal Oak Lion’s Club, K. Ferrando:  They have </w:t>
      </w:r>
      <w:r w:rsidR="00901BAD">
        <w:t>also been</w:t>
      </w:r>
      <w:r>
        <w:t xml:space="preserve"> working on the fundraiser Hot Dogs for Leader Dogs.</w:t>
      </w:r>
    </w:p>
    <w:p w14:paraId="2EAFA39B" w14:textId="53E970FF" w:rsidR="005C1365" w:rsidRDefault="005C1365" w:rsidP="00A90BE4">
      <w:pPr>
        <w:jc w:val="both"/>
      </w:pPr>
      <w:r>
        <w:t>Royal Oak Youth Assistance, D. Murphy:  They are working towards their Youth Recognition program which are character awards</w:t>
      </w:r>
      <w:r w:rsidR="006F0E76">
        <w:t xml:space="preserve">. </w:t>
      </w:r>
      <w:r>
        <w:t>The Rising Star award recognizes someone who has overcome great challenges in their life</w:t>
      </w:r>
      <w:r w:rsidR="006F0E76">
        <w:t xml:space="preserve">. </w:t>
      </w:r>
      <w:r>
        <w:t>It is held annually at the Farmer’s Market, usually in the Spring.</w:t>
      </w:r>
    </w:p>
    <w:p w14:paraId="2C2D3E52" w14:textId="3D79BF39" w:rsidR="005C1365" w:rsidRDefault="005C1365" w:rsidP="00A90BE4">
      <w:pPr>
        <w:jc w:val="both"/>
      </w:pPr>
      <w:r>
        <w:t>Royal Oak Schools, M.B. Fitzpatrick:  The first board meeting of 2025 will be held this evening (1/9/2025)</w:t>
      </w:r>
      <w:r w:rsidR="006F0E76">
        <w:t xml:space="preserve">. </w:t>
      </w:r>
      <w:r>
        <w:t>The MLK Day of Service will be at Berkley High School on 1/20/2025</w:t>
      </w:r>
      <w:r w:rsidR="006F0E76">
        <w:t xml:space="preserve">. </w:t>
      </w:r>
      <w:r>
        <w:t>There will be a musical presentation and opportunities to help sort donated items</w:t>
      </w:r>
      <w:r w:rsidR="006F0E76">
        <w:t xml:space="preserve">. </w:t>
      </w:r>
      <w:r w:rsidR="00F0664C">
        <w:t>Donation</w:t>
      </w:r>
      <w:r>
        <w:t xml:space="preserve"> bins are in every school location</w:t>
      </w:r>
      <w:r w:rsidR="006F0E76">
        <w:t xml:space="preserve">. </w:t>
      </w:r>
      <w:r>
        <w:t>Royal Oak. Berley &amp; Clawson schools will be represented</w:t>
      </w:r>
      <w:r w:rsidR="00B632AC">
        <w:t xml:space="preserve"> at the event.  </w:t>
      </w:r>
      <w:r w:rsidR="006F0E76">
        <w:t xml:space="preserve"> </w:t>
      </w:r>
      <w:r>
        <w:t>Start time is 9:00 a.m.</w:t>
      </w:r>
    </w:p>
    <w:p w14:paraId="7094BDEA" w14:textId="77777777" w:rsidR="005C1365" w:rsidRDefault="005C1365" w:rsidP="00A90BE4">
      <w:pPr>
        <w:jc w:val="both"/>
      </w:pPr>
    </w:p>
    <w:p w14:paraId="52298068" w14:textId="1B069E24" w:rsidR="005C1365" w:rsidRDefault="005C1365" w:rsidP="00A90BE4">
      <w:pPr>
        <w:jc w:val="both"/>
      </w:pPr>
      <w:r>
        <w:t xml:space="preserve">City of Royal Oak, Judy Davids:  </w:t>
      </w:r>
      <w:r w:rsidR="003E7117">
        <w:t xml:space="preserve">Currently planning for a 2/22/25 event at the Farmer’s Market that will bring together all facets of the community </w:t>
      </w:r>
      <w:r w:rsidR="00C04AD0">
        <w:t>from the fire and police</w:t>
      </w:r>
      <w:r w:rsidR="003E7117">
        <w:t xml:space="preserve"> to non-profit organizations and Clubs to share what they offer to the community</w:t>
      </w:r>
      <w:r w:rsidR="006F0E76">
        <w:t xml:space="preserve">. </w:t>
      </w:r>
      <w:r w:rsidR="003E7117">
        <w:t>A donation of mac/cheese will be the entrance fee</w:t>
      </w:r>
      <w:r w:rsidR="006F0E76">
        <w:t xml:space="preserve">. </w:t>
      </w:r>
      <w:r w:rsidR="003E7117">
        <w:t>Games</w:t>
      </w:r>
      <w:r w:rsidR="00F76057">
        <w:t xml:space="preserve"> with prizes</w:t>
      </w:r>
      <w:r w:rsidR="003E7117">
        <w:t xml:space="preserve"> will be </w:t>
      </w:r>
      <w:r w:rsidR="002D44FD">
        <w:t>run</w:t>
      </w:r>
      <w:r w:rsidR="00B36E9D">
        <w:t xml:space="preserve">. </w:t>
      </w:r>
      <w:r w:rsidR="003E7117">
        <w:t xml:space="preserve">Contact Cristy Segal, the Event Coordinator for the City of Royal </w:t>
      </w:r>
      <w:r w:rsidR="00C04AD0">
        <w:t>Oak,</w:t>
      </w:r>
      <w:r w:rsidR="003E7117">
        <w:t xml:space="preserve"> for participation information.</w:t>
      </w:r>
    </w:p>
    <w:p w14:paraId="138393A7" w14:textId="6AF71893" w:rsidR="003E7117" w:rsidRDefault="003E7117" w:rsidP="00A90BE4">
      <w:pPr>
        <w:jc w:val="both"/>
      </w:pPr>
      <w:r>
        <w:t xml:space="preserve">YMCA, C. Sutton:  January is a busy month at the </w:t>
      </w:r>
      <w:r w:rsidR="00B36E9D">
        <w:t xml:space="preserve">Y. </w:t>
      </w:r>
      <w:r>
        <w:t>Memberships throughout the month are 50% off and on MLK Day they will be 75% off</w:t>
      </w:r>
      <w:r w:rsidR="00384657">
        <w:t xml:space="preserve">. </w:t>
      </w:r>
      <w:r>
        <w:t>On 2/2/25 there will be a Valentine’s Day Dance at 6:00 p.m.</w:t>
      </w:r>
    </w:p>
    <w:p w14:paraId="193F4DCA" w14:textId="29020EE9" w:rsidR="003E7117" w:rsidRDefault="003E7117" w:rsidP="00A90BE4">
      <w:pPr>
        <w:jc w:val="both"/>
      </w:pPr>
      <w:r>
        <w:t>Blessings in a Backpack, S.</w:t>
      </w:r>
      <w:r w:rsidR="00ED62F3">
        <w:t xml:space="preserve"> </w:t>
      </w:r>
      <w:r>
        <w:t>Lake:  Currently interviewing board members as they are expanding their board of directors</w:t>
      </w:r>
      <w:r w:rsidR="00B36E9D">
        <w:t xml:space="preserve">. </w:t>
      </w:r>
      <w:r>
        <w:t>Yesterday they packed for 119 students and continue to pack</w:t>
      </w:r>
      <w:r w:rsidR="009B76DE">
        <w:t xml:space="preserve"> every Wednesday at 3:00 p.m. at the School Administration building, Door #10.</w:t>
      </w:r>
    </w:p>
    <w:p w14:paraId="21447A76" w14:textId="77777777" w:rsidR="00E9659B" w:rsidRDefault="00E9659B" w:rsidP="00A90BE4">
      <w:pPr>
        <w:jc w:val="both"/>
      </w:pPr>
    </w:p>
    <w:p w14:paraId="2BDB7641" w14:textId="766B9D37" w:rsidR="00E9659B" w:rsidRDefault="00E9659B" w:rsidP="00A90BE4">
      <w:pPr>
        <w:jc w:val="both"/>
      </w:pPr>
      <w:r>
        <w:t>Shelley Lake</w:t>
      </w:r>
    </w:p>
    <w:p w14:paraId="2921AAED" w14:textId="47607C1E" w:rsidR="00E9659B" w:rsidRDefault="00E9659B" w:rsidP="00A90BE4">
      <w:pPr>
        <w:jc w:val="both"/>
      </w:pPr>
      <w:r>
        <w:t>Acting Secretary &amp; Treasurer</w:t>
      </w:r>
    </w:p>
    <w:p w14:paraId="3DEA9D27" w14:textId="77777777" w:rsidR="00A90BE4" w:rsidRDefault="00A90BE4" w:rsidP="00A90BE4"/>
    <w:p w14:paraId="283CF24B" w14:textId="77777777" w:rsidR="00A90BE4" w:rsidRDefault="00A90BE4"/>
    <w:sectPr w:rsidR="00A9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E4"/>
    <w:rsid w:val="002D1598"/>
    <w:rsid w:val="002D44FD"/>
    <w:rsid w:val="00384657"/>
    <w:rsid w:val="00386AE7"/>
    <w:rsid w:val="003C0F3C"/>
    <w:rsid w:val="003C26C5"/>
    <w:rsid w:val="003D70CA"/>
    <w:rsid w:val="003E18C1"/>
    <w:rsid w:val="003E7117"/>
    <w:rsid w:val="0044119B"/>
    <w:rsid w:val="0045258B"/>
    <w:rsid w:val="00532DF2"/>
    <w:rsid w:val="005760E8"/>
    <w:rsid w:val="005C1365"/>
    <w:rsid w:val="005C35F1"/>
    <w:rsid w:val="0069342C"/>
    <w:rsid w:val="006E0533"/>
    <w:rsid w:val="006F0E76"/>
    <w:rsid w:val="00713133"/>
    <w:rsid w:val="00832624"/>
    <w:rsid w:val="008825FF"/>
    <w:rsid w:val="008A3DAE"/>
    <w:rsid w:val="008C361C"/>
    <w:rsid w:val="008C597F"/>
    <w:rsid w:val="00901BAD"/>
    <w:rsid w:val="00920C6C"/>
    <w:rsid w:val="00922E32"/>
    <w:rsid w:val="009B76DE"/>
    <w:rsid w:val="00A90BE4"/>
    <w:rsid w:val="00A95585"/>
    <w:rsid w:val="00B36E9D"/>
    <w:rsid w:val="00B632AC"/>
    <w:rsid w:val="00BD42E5"/>
    <w:rsid w:val="00C04AD0"/>
    <w:rsid w:val="00C65319"/>
    <w:rsid w:val="00D0048F"/>
    <w:rsid w:val="00D7721F"/>
    <w:rsid w:val="00E2396E"/>
    <w:rsid w:val="00E42EA2"/>
    <w:rsid w:val="00E9659B"/>
    <w:rsid w:val="00ED62F3"/>
    <w:rsid w:val="00F02EFA"/>
    <w:rsid w:val="00F0664C"/>
    <w:rsid w:val="00F06D36"/>
    <w:rsid w:val="00F76057"/>
    <w:rsid w:val="00F90281"/>
    <w:rsid w:val="00F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ED18"/>
  <w15:chartTrackingRefBased/>
  <w15:docId w15:val="{5E678EAC-A45E-429F-BB22-2AC0A9A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Lake</dc:creator>
  <cp:keywords/>
  <dc:description/>
  <cp:lastModifiedBy>Shelley Lake</cp:lastModifiedBy>
  <cp:revision>2</cp:revision>
  <cp:lastPrinted>2025-01-09T17:39:00Z</cp:lastPrinted>
  <dcterms:created xsi:type="dcterms:W3CDTF">2025-01-09T17:40:00Z</dcterms:created>
  <dcterms:modified xsi:type="dcterms:W3CDTF">2025-01-09T17:40:00Z</dcterms:modified>
</cp:coreProperties>
</file>